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CB06" w14:textId="77777777" w:rsidR="000517FA" w:rsidRDefault="000517FA" w:rsidP="000517FA">
      <w:pPr>
        <w:rPr>
          <w:rFonts w:ascii="Arial" w:hAnsi="Arial" w:cs="Arial"/>
          <w:b/>
          <w:bCs/>
          <w:u w:val="single"/>
        </w:rPr>
      </w:pPr>
      <w:r>
        <w:rPr>
          <w:rFonts w:ascii="Arial" w:hAnsi="Arial" w:cs="Arial"/>
          <w:b/>
          <w:bCs/>
          <w:u w:val="single"/>
        </w:rPr>
        <w:t>Title:</w:t>
      </w:r>
    </w:p>
    <w:p w14:paraId="20AB9B32" w14:textId="5C590661" w:rsidR="000517FA" w:rsidRDefault="004E4939" w:rsidP="000517FA">
      <w:pPr>
        <w:ind w:left="1440"/>
        <w:rPr>
          <w:rFonts w:ascii="Arial" w:hAnsi="Arial" w:cs="Arial"/>
          <w:b/>
          <w:bCs/>
        </w:rPr>
      </w:pPr>
      <w:r>
        <w:rPr>
          <w:rFonts w:ascii="Arial" w:hAnsi="Arial" w:cs="Arial"/>
          <w:b/>
          <w:bCs/>
        </w:rPr>
        <w:t>Production</w:t>
      </w:r>
      <w:r w:rsidR="000517FA">
        <w:rPr>
          <w:rFonts w:ascii="Arial" w:hAnsi="Arial" w:cs="Arial"/>
          <w:b/>
          <w:bCs/>
        </w:rPr>
        <w:t xml:space="preserve">, Transport and </w:t>
      </w:r>
      <w:r>
        <w:rPr>
          <w:rFonts w:ascii="Arial" w:hAnsi="Arial" w:cs="Arial"/>
          <w:b/>
          <w:bCs/>
        </w:rPr>
        <w:t>Deposition of Smoke</w:t>
      </w:r>
      <w:r w:rsidR="00877C17">
        <w:rPr>
          <w:rFonts w:ascii="Arial" w:hAnsi="Arial" w:cs="Arial"/>
          <w:b/>
          <w:bCs/>
        </w:rPr>
        <w:t xml:space="preserve"> in Fire Research</w:t>
      </w:r>
    </w:p>
    <w:p w14:paraId="6E6B5F8F" w14:textId="77777777" w:rsidR="000517FA" w:rsidRDefault="000517FA" w:rsidP="000517FA">
      <w:pPr>
        <w:rPr>
          <w:rFonts w:ascii="Arial" w:hAnsi="Arial" w:cs="Arial"/>
          <w:b/>
          <w:bCs/>
          <w:u w:val="single"/>
        </w:rPr>
      </w:pPr>
      <w:r>
        <w:rPr>
          <w:rFonts w:ascii="Arial" w:hAnsi="Arial" w:cs="Arial"/>
          <w:b/>
          <w:bCs/>
          <w:u w:val="single"/>
        </w:rPr>
        <w:t>Abstract:</w:t>
      </w:r>
    </w:p>
    <w:p w14:paraId="6720678A" w14:textId="49009FFB" w:rsidR="000517FA" w:rsidRDefault="000517FA" w:rsidP="000517FA">
      <w:pPr>
        <w:spacing w:before="120"/>
        <w:rPr>
          <w:sz w:val="24"/>
          <w:szCs w:val="24"/>
        </w:rPr>
      </w:pPr>
      <w:r>
        <w:rPr>
          <w:sz w:val="24"/>
          <w:szCs w:val="24"/>
        </w:rPr>
        <w:t xml:space="preserve">This presentation is an overview of methods used for predicting and measuring </w:t>
      </w:r>
      <w:r w:rsidR="004E4939">
        <w:rPr>
          <w:sz w:val="24"/>
          <w:szCs w:val="24"/>
        </w:rPr>
        <w:t xml:space="preserve">smoke (soot and smolder smoke) </w:t>
      </w:r>
      <w:r w:rsidR="00877C17">
        <w:rPr>
          <w:sz w:val="24"/>
          <w:szCs w:val="24"/>
        </w:rPr>
        <w:t>emitted from</w:t>
      </w:r>
      <w:r>
        <w:rPr>
          <w:sz w:val="24"/>
          <w:szCs w:val="24"/>
        </w:rPr>
        <w:t xml:space="preserve"> fires. Understanding </w:t>
      </w:r>
      <w:r w:rsidR="004E4939">
        <w:rPr>
          <w:sz w:val="24"/>
          <w:szCs w:val="24"/>
        </w:rPr>
        <w:t xml:space="preserve">smoke </w:t>
      </w:r>
      <w:r>
        <w:rPr>
          <w:sz w:val="24"/>
          <w:szCs w:val="24"/>
        </w:rPr>
        <w:t>dynamics, including generation,</w:t>
      </w:r>
      <w:r w:rsidR="004E4939">
        <w:rPr>
          <w:sz w:val="24"/>
          <w:szCs w:val="24"/>
        </w:rPr>
        <w:t xml:space="preserve"> coagulation,</w:t>
      </w:r>
      <w:r>
        <w:rPr>
          <w:sz w:val="24"/>
          <w:szCs w:val="24"/>
        </w:rPr>
        <w:t xml:space="preserve"> transport</w:t>
      </w:r>
      <w:r w:rsidR="0098542A">
        <w:rPr>
          <w:sz w:val="24"/>
          <w:szCs w:val="24"/>
        </w:rPr>
        <w:t>,</w:t>
      </w:r>
      <w:r>
        <w:rPr>
          <w:sz w:val="24"/>
          <w:szCs w:val="24"/>
        </w:rPr>
        <w:t xml:space="preserve"> and deposition, is key to improving life safety predictions, such as smoke visibility and smoke detector activation, and important in applications such as fire forensics and mitigating the release of hazardous materials. In fire modeling tools, such as NIST’s Fire Dynamics Simulator (FDS), sub-models have been implemented for general aerosol transport, deposition, and coagulation, but their usefulness may be limited in practice. Users must specify the fire’s </w:t>
      </w:r>
      <w:r w:rsidR="004E4939">
        <w:rPr>
          <w:sz w:val="24"/>
          <w:szCs w:val="24"/>
        </w:rPr>
        <w:t xml:space="preserve">smoke </w:t>
      </w:r>
      <w:r>
        <w:rPr>
          <w:sz w:val="24"/>
          <w:szCs w:val="24"/>
        </w:rPr>
        <w:t xml:space="preserve">yield and particle size(s), and the most appropriate size for fractal-shaped soot particles varies depending on the </w:t>
      </w:r>
      <w:r w:rsidR="004E4939">
        <w:rPr>
          <w:sz w:val="24"/>
          <w:szCs w:val="24"/>
        </w:rPr>
        <w:t xml:space="preserve">coagulation or </w:t>
      </w:r>
      <w:r w:rsidR="007A4BAF">
        <w:rPr>
          <w:sz w:val="24"/>
          <w:szCs w:val="24"/>
        </w:rPr>
        <w:t>deposition</w:t>
      </w:r>
      <w:r w:rsidR="004E4939">
        <w:rPr>
          <w:sz w:val="24"/>
          <w:szCs w:val="24"/>
        </w:rPr>
        <w:t xml:space="preserve"> </w:t>
      </w:r>
      <w:r>
        <w:rPr>
          <w:sz w:val="24"/>
          <w:szCs w:val="24"/>
        </w:rPr>
        <w:t>phenomena</w:t>
      </w:r>
      <w:r w:rsidR="004E4939">
        <w:rPr>
          <w:sz w:val="24"/>
          <w:szCs w:val="24"/>
        </w:rPr>
        <w:t xml:space="preserve"> of interest</w:t>
      </w:r>
      <w:r>
        <w:rPr>
          <w:sz w:val="24"/>
          <w:szCs w:val="24"/>
        </w:rPr>
        <w:t xml:space="preserve">. Our research group has been working to validate computational models for thermophoretic deposition, gravitational settling, aging (coagulation), and turbulent deposition. We have designed experiments to isolate </w:t>
      </w:r>
      <w:r w:rsidR="004E4939">
        <w:rPr>
          <w:sz w:val="24"/>
          <w:szCs w:val="24"/>
        </w:rPr>
        <w:t xml:space="preserve">transport </w:t>
      </w:r>
      <w:r>
        <w:rPr>
          <w:sz w:val="24"/>
          <w:szCs w:val="24"/>
        </w:rPr>
        <w:t xml:space="preserve">mechanisms, employed state-of-the-art particle measurement methods and developed new methods to quantify soot deposition, and compared the measurements to FDS predictions. Future work in model validation is still needed, especially in the areas of soot coagulation and turbulent deposition, to improve overall predictions of the fate of </w:t>
      </w:r>
      <w:r w:rsidR="004E4939">
        <w:rPr>
          <w:sz w:val="24"/>
          <w:szCs w:val="24"/>
        </w:rPr>
        <w:t xml:space="preserve">smoke </w:t>
      </w:r>
      <w:r w:rsidR="00F722A9">
        <w:rPr>
          <w:sz w:val="24"/>
          <w:szCs w:val="24"/>
        </w:rPr>
        <w:t>from</w:t>
      </w:r>
      <w:r>
        <w:rPr>
          <w:sz w:val="24"/>
          <w:szCs w:val="24"/>
        </w:rPr>
        <w:t xml:space="preserve"> fires.</w:t>
      </w:r>
    </w:p>
    <w:p w14:paraId="3806317B" w14:textId="60A51898" w:rsidR="005F79A0" w:rsidRDefault="005F79A0" w:rsidP="000517FA">
      <w:pPr>
        <w:spacing w:before="120"/>
        <w:rPr>
          <w:sz w:val="24"/>
          <w:szCs w:val="24"/>
        </w:rPr>
      </w:pPr>
    </w:p>
    <w:p w14:paraId="6E975699" w14:textId="58A6328E" w:rsidR="005F79A0" w:rsidRDefault="005F79A0" w:rsidP="005F79A0">
      <w:pPr>
        <w:rPr>
          <w:rFonts w:ascii="Arial" w:hAnsi="Arial" w:cs="Arial"/>
          <w:b/>
          <w:bCs/>
          <w:u w:val="single"/>
        </w:rPr>
      </w:pPr>
      <w:r>
        <w:rPr>
          <w:rFonts w:ascii="Arial" w:hAnsi="Arial" w:cs="Arial"/>
          <w:b/>
          <w:bCs/>
          <w:u w:val="single"/>
        </w:rPr>
        <w:t>Bio</w:t>
      </w:r>
      <w:r>
        <w:rPr>
          <w:rFonts w:ascii="Arial" w:hAnsi="Arial" w:cs="Arial"/>
          <w:b/>
          <w:bCs/>
          <w:u w:val="single"/>
        </w:rPr>
        <w:t>:</w:t>
      </w:r>
    </w:p>
    <w:p w14:paraId="38AD620D" w14:textId="34DE8479" w:rsidR="005F79A0" w:rsidRDefault="005F79A0" w:rsidP="000517FA">
      <w:pPr>
        <w:spacing w:before="120"/>
        <w:rPr>
          <w:sz w:val="24"/>
          <w:szCs w:val="24"/>
        </w:rPr>
      </w:pPr>
      <w:r w:rsidRPr="005F79A0">
        <w:rPr>
          <w:sz w:val="24"/>
          <w:szCs w:val="24"/>
        </w:rPr>
        <w:t xml:space="preserve">Dr. Amy Mensch is a mechanical engineer in the Engineered Fire Safety Group of the Fire Research Division at the National Institute of Standards and Technology (NIST).  Dr. Mensch </w:t>
      </w:r>
      <w:r w:rsidR="006D2390">
        <w:rPr>
          <w:sz w:val="24"/>
          <w:szCs w:val="24"/>
        </w:rPr>
        <w:t>obtained</w:t>
      </w:r>
      <w:r w:rsidRPr="005F79A0">
        <w:rPr>
          <w:sz w:val="24"/>
          <w:szCs w:val="24"/>
        </w:rPr>
        <w:t xml:space="preserve"> </w:t>
      </w:r>
      <w:r w:rsidR="006D2390">
        <w:rPr>
          <w:sz w:val="24"/>
          <w:szCs w:val="24"/>
        </w:rPr>
        <w:t>her</w:t>
      </w:r>
      <w:r w:rsidRPr="005F79A0">
        <w:rPr>
          <w:sz w:val="24"/>
          <w:szCs w:val="24"/>
        </w:rPr>
        <w:t xml:space="preserve"> Ph.D. in mechanical engineering </w:t>
      </w:r>
      <w:r>
        <w:rPr>
          <w:sz w:val="24"/>
          <w:szCs w:val="24"/>
        </w:rPr>
        <w:t>in 2015</w:t>
      </w:r>
      <w:r>
        <w:rPr>
          <w:sz w:val="24"/>
          <w:szCs w:val="24"/>
        </w:rPr>
        <w:t xml:space="preserve"> </w:t>
      </w:r>
      <w:r w:rsidRPr="005F79A0">
        <w:rPr>
          <w:sz w:val="24"/>
          <w:szCs w:val="24"/>
        </w:rPr>
        <w:t>from Penn State University</w:t>
      </w:r>
      <w:r>
        <w:rPr>
          <w:sz w:val="24"/>
          <w:szCs w:val="24"/>
        </w:rPr>
        <w:t>,</w:t>
      </w:r>
      <w:r w:rsidRPr="005F79A0">
        <w:t xml:space="preserve"> </w:t>
      </w:r>
      <w:r w:rsidRPr="005F79A0">
        <w:rPr>
          <w:sz w:val="24"/>
          <w:szCs w:val="24"/>
        </w:rPr>
        <w:t xml:space="preserve">where she researched heat transfer in gas turbine applications and studied the </w:t>
      </w:r>
      <w:r w:rsidR="007B39FB">
        <w:rPr>
          <w:sz w:val="24"/>
          <w:szCs w:val="24"/>
        </w:rPr>
        <w:t xml:space="preserve">thermal </w:t>
      </w:r>
      <w:r w:rsidRPr="005F79A0">
        <w:rPr>
          <w:sz w:val="24"/>
          <w:szCs w:val="24"/>
        </w:rPr>
        <w:t xml:space="preserve">effects of contaminant deposition and cooling geometry. </w:t>
      </w:r>
      <w:r>
        <w:rPr>
          <w:sz w:val="24"/>
          <w:szCs w:val="24"/>
        </w:rPr>
        <w:t xml:space="preserve"> </w:t>
      </w:r>
      <w:bookmarkStart w:id="0" w:name="_Hlk95140238"/>
      <w:r>
        <w:rPr>
          <w:sz w:val="24"/>
          <w:szCs w:val="24"/>
        </w:rPr>
        <w:t xml:space="preserve">She </w:t>
      </w:r>
      <w:r w:rsidR="006D2390">
        <w:rPr>
          <w:sz w:val="24"/>
          <w:szCs w:val="24"/>
        </w:rPr>
        <w:t>obtained her M.S. in mechanical engineering</w:t>
      </w:r>
      <w:r w:rsidR="007B39FB">
        <w:rPr>
          <w:sz w:val="24"/>
          <w:szCs w:val="24"/>
        </w:rPr>
        <w:t>,</w:t>
      </w:r>
      <w:r w:rsidR="006D2390">
        <w:rPr>
          <w:sz w:val="24"/>
          <w:szCs w:val="24"/>
        </w:rPr>
        <w:t xml:space="preserve"> also from Penn State, with her thesis on the </w:t>
      </w:r>
      <w:proofErr w:type="spellStart"/>
      <w:r w:rsidR="006D2390">
        <w:rPr>
          <w:sz w:val="24"/>
          <w:szCs w:val="24"/>
        </w:rPr>
        <w:t>sooting</w:t>
      </w:r>
      <w:proofErr w:type="spellEnd"/>
      <w:r w:rsidR="006D2390">
        <w:rPr>
          <w:sz w:val="24"/>
          <w:szCs w:val="24"/>
        </w:rPr>
        <w:t xml:space="preserve"> propensity</w:t>
      </w:r>
      <w:r w:rsidR="006D2390">
        <w:rPr>
          <w:sz w:val="24"/>
          <w:szCs w:val="24"/>
        </w:rPr>
        <w:t xml:space="preserve"> of gas turbine surrogate fuels.  </w:t>
      </w:r>
      <w:bookmarkEnd w:id="0"/>
      <w:r w:rsidRPr="005F79A0">
        <w:rPr>
          <w:sz w:val="24"/>
          <w:szCs w:val="24"/>
        </w:rPr>
        <w:t xml:space="preserve">Prior to starting her doctoral degree, she worked in the Fire Fighting Technology Group at NIST, when she investigated the thermal performance of respirator facepieces.  Dr. Mensch's </w:t>
      </w:r>
      <w:r w:rsidR="007B39FB">
        <w:rPr>
          <w:sz w:val="24"/>
          <w:szCs w:val="24"/>
        </w:rPr>
        <w:t xml:space="preserve">current </w:t>
      </w:r>
      <w:r w:rsidRPr="005F79A0">
        <w:rPr>
          <w:sz w:val="24"/>
          <w:szCs w:val="24"/>
        </w:rPr>
        <w:t>research interests are</w:t>
      </w:r>
      <w:r w:rsidR="007B39FB">
        <w:rPr>
          <w:sz w:val="24"/>
          <w:szCs w:val="24"/>
        </w:rPr>
        <w:t xml:space="preserve"> in</w:t>
      </w:r>
      <w:r w:rsidRPr="005F79A0">
        <w:rPr>
          <w:sz w:val="24"/>
          <w:szCs w:val="24"/>
        </w:rPr>
        <w:t xml:space="preserve"> soot deposition, fire and smoke detection, </w:t>
      </w:r>
      <w:r w:rsidR="006D2390">
        <w:rPr>
          <w:sz w:val="24"/>
          <w:szCs w:val="24"/>
        </w:rPr>
        <w:t xml:space="preserve">kitchen ignition </w:t>
      </w:r>
      <w:r w:rsidR="006D2390" w:rsidRPr="006D2390">
        <w:rPr>
          <w:sz w:val="24"/>
          <w:szCs w:val="24"/>
        </w:rPr>
        <w:t>prevent</w:t>
      </w:r>
      <w:r w:rsidR="006D2390">
        <w:rPr>
          <w:sz w:val="24"/>
          <w:szCs w:val="24"/>
        </w:rPr>
        <w:t>ion,</w:t>
      </w:r>
      <w:r w:rsidR="006D2390" w:rsidRPr="006D2390">
        <w:rPr>
          <w:sz w:val="24"/>
          <w:szCs w:val="24"/>
        </w:rPr>
        <w:t xml:space="preserve"> </w:t>
      </w:r>
      <w:r w:rsidRPr="005F79A0">
        <w:rPr>
          <w:sz w:val="24"/>
          <w:szCs w:val="24"/>
        </w:rPr>
        <w:t xml:space="preserve">and </w:t>
      </w:r>
      <w:bookmarkStart w:id="1" w:name="_Hlk95140278"/>
      <w:r w:rsidR="007B39FB">
        <w:rPr>
          <w:sz w:val="24"/>
          <w:szCs w:val="24"/>
        </w:rPr>
        <w:t xml:space="preserve">ember </w:t>
      </w:r>
      <w:r w:rsidRPr="005F79A0">
        <w:rPr>
          <w:sz w:val="24"/>
          <w:szCs w:val="24"/>
        </w:rPr>
        <w:t>thermal characterization</w:t>
      </w:r>
      <w:bookmarkEnd w:id="1"/>
      <w:r w:rsidRPr="005F79A0">
        <w:rPr>
          <w:sz w:val="24"/>
          <w:szCs w:val="24"/>
        </w:rPr>
        <w:t>.</w:t>
      </w:r>
    </w:p>
    <w:sectPr w:rsidR="005F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1958"/>
    <w:multiLevelType w:val="hybridMultilevel"/>
    <w:tmpl w:val="BDAAC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93"/>
    <w:rsid w:val="000179E6"/>
    <w:rsid w:val="000517FA"/>
    <w:rsid w:val="00062902"/>
    <w:rsid w:val="0008163E"/>
    <w:rsid w:val="000A073F"/>
    <w:rsid w:val="000A0999"/>
    <w:rsid w:val="000F40AA"/>
    <w:rsid w:val="001057D6"/>
    <w:rsid w:val="00117B5F"/>
    <w:rsid w:val="00132B00"/>
    <w:rsid w:val="00196520"/>
    <w:rsid w:val="001F440F"/>
    <w:rsid w:val="00222CCD"/>
    <w:rsid w:val="002665C7"/>
    <w:rsid w:val="003A7D1D"/>
    <w:rsid w:val="003B7221"/>
    <w:rsid w:val="003D2662"/>
    <w:rsid w:val="004177EE"/>
    <w:rsid w:val="0044232C"/>
    <w:rsid w:val="00452860"/>
    <w:rsid w:val="00470C02"/>
    <w:rsid w:val="00475531"/>
    <w:rsid w:val="004B46E3"/>
    <w:rsid w:val="004D3893"/>
    <w:rsid w:val="004E4939"/>
    <w:rsid w:val="005846D1"/>
    <w:rsid w:val="005B3A1E"/>
    <w:rsid w:val="005C2E2A"/>
    <w:rsid w:val="005F79A0"/>
    <w:rsid w:val="00616B9C"/>
    <w:rsid w:val="006375E8"/>
    <w:rsid w:val="00641F20"/>
    <w:rsid w:val="00677CFB"/>
    <w:rsid w:val="006A5FED"/>
    <w:rsid w:val="006C1CE6"/>
    <w:rsid w:val="006D2390"/>
    <w:rsid w:val="00734F6F"/>
    <w:rsid w:val="007873C6"/>
    <w:rsid w:val="007A4BAF"/>
    <w:rsid w:val="007B39FB"/>
    <w:rsid w:val="008250E6"/>
    <w:rsid w:val="00855D26"/>
    <w:rsid w:val="00860909"/>
    <w:rsid w:val="00877C17"/>
    <w:rsid w:val="008842D0"/>
    <w:rsid w:val="008B4141"/>
    <w:rsid w:val="0090036E"/>
    <w:rsid w:val="00933672"/>
    <w:rsid w:val="00957D42"/>
    <w:rsid w:val="0098542A"/>
    <w:rsid w:val="009C0B2F"/>
    <w:rsid w:val="009D11BA"/>
    <w:rsid w:val="009E4B4C"/>
    <w:rsid w:val="00A079BA"/>
    <w:rsid w:val="00A927FC"/>
    <w:rsid w:val="00B00D47"/>
    <w:rsid w:val="00B04361"/>
    <w:rsid w:val="00B51621"/>
    <w:rsid w:val="00B87467"/>
    <w:rsid w:val="00B96A4D"/>
    <w:rsid w:val="00BA1557"/>
    <w:rsid w:val="00BC4149"/>
    <w:rsid w:val="00BD4CFD"/>
    <w:rsid w:val="00C1324E"/>
    <w:rsid w:val="00C961AC"/>
    <w:rsid w:val="00D06AD4"/>
    <w:rsid w:val="00D16B5D"/>
    <w:rsid w:val="00D4796D"/>
    <w:rsid w:val="00D7425A"/>
    <w:rsid w:val="00D744A2"/>
    <w:rsid w:val="00D908B3"/>
    <w:rsid w:val="00DD7E36"/>
    <w:rsid w:val="00E5769B"/>
    <w:rsid w:val="00E86BCC"/>
    <w:rsid w:val="00ED2609"/>
    <w:rsid w:val="00F640F7"/>
    <w:rsid w:val="00F722A9"/>
    <w:rsid w:val="00F9598C"/>
    <w:rsid w:val="00FA2487"/>
    <w:rsid w:val="00FF1111"/>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CDA7"/>
  <w15:chartTrackingRefBased/>
  <w15:docId w15:val="{68411D7D-82B9-4A95-AF04-F8C94CDB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2C"/>
    <w:pPr>
      <w:ind w:left="720"/>
      <w:contextualSpacing/>
    </w:pPr>
  </w:style>
  <w:style w:type="table" w:customStyle="1" w:styleId="TableGrid1">
    <w:name w:val="Table Grid1"/>
    <w:basedOn w:val="TableNormal"/>
    <w:next w:val="TableGrid"/>
    <w:uiPriority w:val="59"/>
    <w:rsid w:val="001057D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5769">
      <w:bodyDiv w:val="1"/>
      <w:marLeft w:val="0"/>
      <w:marRight w:val="0"/>
      <w:marTop w:val="0"/>
      <w:marBottom w:val="0"/>
      <w:divBdr>
        <w:top w:val="none" w:sz="0" w:space="0" w:color="auto"/>
        <w:left w:val="none" w:sz="0" w:space="0" w:color="auto"/>
        <w:bottom w:val="none" w:sz="0" w:space="0" w:color="auto"/>
        <w:right w:val="none" w:sz="0" w:space="0" w:color="auto"/>
      </w:divBdr>
    </w:div>
    <w:div w:id="20869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5</cp:revision>
  <dcterms:created xsi:type="dcterms:W3CDTF">2022-02-07T19:11:00Z</dcterms:created>
  <dcterms:modified xsi:type="dcterms:W3CDTF">2022-02-07T20:45:00Z</dcterms:modified>
</cp:coreProperties>
</file>